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36" w:rsidRPr="00C025DC" w:rsidRDefault="00B31836" w:rsidP="00B31836">
      <w:pPr>
        <w:tabs>
          <w:tab w:val="center" w:pos="5042"/>
          <w:tab w:val="left" w:pos="7956"/>
        </w:tabs>
        <w:spacing w:line="440" w:lineRule="exact"/>
        <w:ind w:leftChars="-50" w:left="-120"/>
        <w:rPr>
          <w:rFonts w:ascii="標楷體" w:eastAsia="標楷體" w:hAnsi="標楷體" w:hint="eastAsia"/>
          <w:b/>
          <w:color w:val="000000"/>
          <w:sz w:val="36"/>
        </w:rPr>
      </w:pPr>
      <w:r w:rsidRPr="00C025DC">
        <w:rPr>
          <w:rFonts w:ascii="標楷體" w:eastAsia="標楷體" w:hAnsi="標楷體" w:hint="eastAsia"/>
          <w:b/>
          <w:color w:val="000000"/>
          <w:sz w:val="36"/>
        </w:rPr>
        <w:t>苗栗縣身心障礙者權益一覽表</w:t>
      </w:r>
      <w:r>
        <w:rPr>
          <w:rFonts w:ascii="標楷體" w:eastAsia="標楷體" w:hAnsi="標楷體"/>
          <w:b/>
          <w:color w:val="000000"/>
          <w:sz w:val="36"/>
        </w:rPr>
        <w:tab/>
      </w:r>
    </w:p>
    <w:p w:rsidR="00B31836" w:rsidRPr="00C025DC" w:rsidRDefault="00B31836" w:rsidP="00B31836">
      <w:pPr>
        <w:ind w:left="360"/>
        <w:jc w:val="center"/>
        <w:rPr>
          <w:rFonts w:ascii="標楷體" w:eastAsia="標楷體" w:hAnsi="標楷體" w:hint="eastAsia"/>
          <w:b/>
          <w:color w:val="000000"/>
        </w:rPr>
      </w:pPr>
      <w:bookmarkStart w:id="0" w:name="OLE_LINK1"/>
      <w:r>
        <w:rPr>
          <w:rFonts w:ascii="標楷體" w:eastAsia="標楷體" w:hAnsi="標楷體" w:hint="eastAsia"/>
          <w:b/>
          <w:color w:val="000000"/>
        </w:rPr>
        <w:t xml:space="preserve">　　　　　　　　　　　　　　</w:t>
      </w:r>
      <w:r w:rsidRPr="00C025DC">
        <w:rPr>
          <w:rFonts w:ascii="標楷體" w:eastAsia="標楷體" w:hAnsi="標楷體" w:hint="eastAsia"/>
          <w:b/>
          <w:color w:val="000000"/>
        </w:rPr>
        <w:t>身心障礙國民就業類</w:t>
      </w:r>
      <w:r>
        <w:rPr>
          <w:rFonts w:ascii="標楷體" w:eastAsia="標楷體" w:hAnsi="標楷體" w:hint="eastAsia"/>
          <w:b/>
          <w:color w:val="000000"/>
        </w:rPr>
        <w:t xml:space="preserve">　　　　　　　</w:t>
      </w:r>
      <w:r w:rsidRPr="00AE45B6">
        <w:rPr>
          <w:rFonts w:ascii="標楷體" w:eastAsia="標楷體" w:hAnsi="標楷體" w:hint="eastAsia"/>
          <w:color w:val="000000"/>
          <w:sz w:val="20"/>
          <w:szCs w:val="20"/>
        </w:rPr>
        <w:t>資料來源：苗栗縣政府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860"/>
        <w:gridCol w:w="1842"/>
        <w:gridCol w:w="1275"/>
      </w:tblGrid>
      <w:tr w:rsidR="00B31836" w:rsidRPr="00C025DC" w:rsidTr="009C5287">
        <w:trPr>
          <w:trHeight w:val="352"/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color w:val="000000"/>
                <w:sz w:val="20"/>
              </w:rPr>
              <w:t>項目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color w:val="000000"/>
                <w:sz w:val="20"/>
              </w:rPr>
              <w:t>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color w:val="000000"/>
                <w:sz w:val="20"/>
              </w:rPr>
              <w:t>申請單位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color w:val="000000"/>
                <w:sz w:val="20"/>
              </w:rPr>
              <w:t>業務單位</w:t>
            </w:r>
          </w:p>
        </w:tc>
      </w:tr>
      <w:tr w:rsidR="00B31836" w:rsidRPr="00C025DC" w:rsidTr="009C528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28"/>
          <w:jc w:val="center"/>
        </w:trPr>
        <w:tc>
          <w:tcPr>
            <w:tcW w:w="2340" w:type="dxa"/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創業輔導服務</w:t>
            </w:r>
          </w:p>
        </w:tc>
        <w:tc>
          <w:tcPr>
            <w:tcW w:w="4860" w:type="dxa"/>
            <w:vAlign w:val="center"/>
          </w:tcPr>
          <w:p w:rsidR="00B31836" w:rsidRPr="00C025DC" w:rsidRDefault="00B31836" w:rsidP="009C5287">
            <w:pPr>
              <w:pStyle w:val="a3"/>
              <w:spacing w:line="0" w:lineRule="atLeast"/>
              <w:rPr>
                <w:rFonts w:hAnsi="標楷體" w:hint="eastAsia"/>
                <w:sz w:val="20"/>
              </w:rPr>
            </w:pPr>
            <w:r w:rsidRPr="00FC0928">
              <w:rPr>
                <w:rFonts w:hAnsi="標楷體" w:hint="eastAsia"/>
                <w:b/>
                <w:sz w:val="20"/>
              </w:rPr>
              <w:t>利息補貼：</w:t>
            </w:r>
            <w:r w:rsidRPr="00C025DC">
              <w:rPr>
                <w:rFonts w:hAnsi="標楷體" w:hint="eastAsia"/>
                <w:sz w:val="20"/>
              </w:rPr>
              <w:t>本府最高補助50萬元，3</w:t>
            </w:r>
            <w:proofErr w:type="gramStart"/>
            <w:r w:rsidRPr="00C025DC">
              <w:rPr>
                <w:rFonts w:hAnsi="標楷體" w:hint="eastAsia"/>
                <w:sz w:val="20"/>
              </w:rPr>
              <w:t>﹪</w:t>
            </w:r>
            <w:proofErr w:type="gramEnd"/>
            <w:r w:rsidRPr="00C025DC">
              <w:rPr>
                <w:rFonts w:hAnsi="標楷體" w:hint="eastAsia"/>
                <w:sz w:val="20"/>
              </w:rPr>
              <w:t>的利息為上限，最高補助7年，並提供輔導委員前往協助諮詢，亦可申請設施設備費補助。</w:t>
            </w:r>
          </w:p>
        </w:tc>
        <w:tc>
          <w:tcPr>
            <w:tcW w:w="1842" w:type="dxa"/>
            <w:vAlign w:val="center"/>
          </w:tcPr>
          <w:p w:rsidR="00B31836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proofErr w:type="gramStart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勞</w:t>
            </w:r>
            <w:proofErr w:type="gramEnd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社處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身障服務科</w:t>
            </w:r>
          </w:p>
        </w:tc>
        <w:tc>
          <w:tcPr>
            <w:tcW w:w="1275" w:type="dxa"/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proofErr w:type="gramStart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勞</w:t>
            </w:r>
            <w:proofErr w:type="gramEnd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社處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身障服務科</w:t>
            </w:r>
          </w:p>
          <w:p w:rsidR="00B31836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18"/>
              </w:rPr>
              <w:t>559964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18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18"/>
              </w:rPr>
              <w:t>朱小姐</w:t>
            </w:r>
          </w:p>
        </w:tc>
      </w:tr>
      <w:tr w:rsidR="00B31836" w:rsidRPr="00C025DC" w:rsidTr="009C528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45"/>
          <w:jc w:val="center"/>
        </w:trPr>
        <w:tc>
          <w:tcPr>
            <w:tcW w:w="2340" w:type="dxa"/>
            <w:vMerge w:val="restart"/>
            <w:vAlign w:val="center"/>
          </w:tcPr>
          <w:p w:rsidR="00B31836" w:rsidRDefault="00B31836" w:rsidP="009C5287">
            <w:pPr>
              <w:spacing w:line="0" w:lineRule="atLeast"/>
              <w:jc w:val="center"/>
              <w:rPr>
                <w:rFonts w:ascii="標楷體" w:eastAsia="標楷體" w:hAnsi="細明體" w:hint="eastAsia"/>
                <w:b/>
                <w:bCs/>
                <w:color w:val="000000"/>
                <w:kern w:val="0"/>
                <w:sz w:val="20"/>
                <w:szCs w:val="28"/>
              </w:rPr>
            </w:pPr>
            <w:r w:rsidRPr="00C025DC">
              <w:rPr>
                <w:rFonts w:ascii="標楷體" w:eastAsia="標楷體" w:hAnsi="細明體" w:hint="eastAsia"/>
                <w:b/>
                <w:bCs/>
                <w:color w:val="000000"/>
                <w:kern w:val="0"/>
                <w:sz w:val="20"/>
                <w:szCs w:val="28"/>
              </w:rPr>
              <w:t>身心障礙者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 w:rsidRPr="00C025DC">
              <w:rPr>
                <w:rFonts w:ascii="標楷體" w:eastAsia="標楷體" w:hAnsi="細明體" w:hint="eastAsia"/>
                <w:b/>
                <w:bCs/>
                <w:color w:val="000000"/>
                <w:kern w:val="0"/>
                <w:sz w:val="20"/>
                <w:szCs w:val="28"/>
              </w:rPr>
              <w:t>就業服務</w:t>
            </w:r>
          </w:p>
        </w:tc>
        <w:tc>
          <w:tcPr>
            <w:tcW w:w="4860" w:type="dxa"/>
            <w:vMerge w:val="restart"/>
          </w:tcPr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2"/>
              </w:rPr>
              <w:t>服務對象：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1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.領有身心障礙手冊。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2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</w:t>
            </w: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15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足歲至未滿</w:t>
            </w: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65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歲、具有工作意願及工作能力者。</w:t>
            </w:r>
          </w:p>
          <w:p w:rsidR="00B31836" w:rsidRPr="00C025DC" w:rsidRDefault="00B31836" w:rsidP="00B318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職業重建服務窗口晤談評估後依就業</w:t>
            </w:r>
            <w:proofErr w:type="gramStart"/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能力派案</w:t>
            </w:r>
            <w:proofErr w:type="gramEnd"/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：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1.一般性就業服務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2.支持性就業服務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3.庇護性就業服務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2"/>
              </w:rPr>
              <w:t>服務內容：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1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.求才、求職服務。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2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.就業諮詢與追蹤輔導。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3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.就業媒合推介、轉介。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4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.職業訓練、庇護性就業諮詢。</w:t>
            </w:r>
          </w:p>
          <w:p w:rsidR="00B31836" w:rsidRPr="00C025DC" w:rsidRDefault="00B31836" w:rsidP="009C528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</w:pPr>
            <w:r w:rsidRPr="00C025DC">
              <w:rPr>
                <w:rFonts w:ascii="標楷體" w:eastAsia="標楷體" w:hAnsi="標楷體"/>
                <w:color w:val="000000"/>
                <w:kern w:val="0"/>
                <w:sz w:val="20"/>
                <w:szCs w:val="22"/>
              </w:rPr>
              <w:t>5</w:t>
            </w:r>
            <w:r w:rsidRPr="00C025D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.工作適應與追蹤輔導。</w:t>
            </w:r>
          </w:p>
          <w:p w:rsidR="00B31836" w:rsidRPr="00C025DC" w:rsidRDefault="00B31836" w:rsidP="009C5287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hint="eastAsia"/>
                <w:sz w:val="20"/>
              </w:rPr>
            </w:pPr>
            <w:r w:rsidRPr="00C025DC">
              <w:rPr>
                <w:rFonts w:hAnsi="標楷體"/>
                <w:kern w:val="0"/>
                <w:sz w:val="20"/>
                <w:szCs w:val="22"/>
              </w:rPr>
              <w:t>6</w:t>
            </w:r>
            <w:r w:rsidRPr="00C025DC">
              <w:rPr>
                <w:rFonts w:hAnsi="標楷體" w:hint="eastAsia"/>
                <w:kern w:val="0"/>
                <w:sz w:val="20"/>
                <w:szCs w:val="22"/>
              </w:rPr>
              <w:t>.職務再設計補助暨諮詢服務。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細明體" w:hint="eastAsia"/>
                <w:color w:val="000000"/>
                <w:kern w:val="0"/>
                <w:sz w:val="20"/>
                <w:szCs w:val="22"/>
              </w:rPr>
            </w:pPr>
            <w:proofErr w:type="gramStart"/>
            <w:r w:rsidRPr="00C025DC">
              <w:rPr>
                <w:rFonts w:ascii="標楷體" w:eastAsia="標楷體" w:hAnsi="細明體" w:hint="eastAsia"/>
                <w:color w:val="000000"/>
                <w:kern w:val="0"/>
                <w:sz w:val="20"/>
                <w:szCs w:val="22"/>
              </w:rPr>
              <w:t>勞社處</w:t>
            </w:r>
            <w:proofErr w:type="gramEnd"/>
            <w:r w:rsidRPr="00C025DC">
              <w:rPr>
                <w:rFonts w:ascii="標楷體" w:eastAsia="標楷體" w:hAnsi="細明體" w:hint="eastAsia"/>
                <w:color w:val="000000"/>
                <w:kern w:val="0"/>
                <w:sz w:val="20"/>
                <w:szCs w:val="22"/>
              </w:rPr>
              <w:t>身障服務科</w:t>
            </w:r>
          </w:p>
        </w:tc>
      </w:tr>
      <w:tr w:rsidR="00B31836" w:rsidRPr="00C025DC" w:rsidTr="009C528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125"/>
          <w:jc w:val="center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B31836" w:rsidRPr="00C025DC" w:rsidRDefault="00B31836" w:rsidP="009C5287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hint="eastAsia"/>
                <w:sz w:val="20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B31836" w:rsidRPr="00C025DC" w:rsidRDefault="00B31836" w:rsidP="009C5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頭份.三灣.南庄.獅潭.後龍.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西湖</w:t>
            </w:r>
          </w:p>
          <w:p w:rsidR="00B31836" w:rsidRPr="00C025DC" w:rsidRDefault="00B31836" w:rsidP="00B3183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請洽：559962</w:t>
            </w:r>
            <w:smartTag w:uri="urn:schemas-microsoft-com:office:smarttags" w:element="PersonName">
              <w:smartTagPr>
                <w:attr w:name="ProductID" w:val="巫"/>
              </w:smartTagPr>
              <w:r w:rsidRPr="00C025DC">
                <w:rPr>
                  <w:rFonts w:ascii="標楷體" w:eastAsia="標楷體" w:hAnsi="標楷體" w:hint="eastAsia"/>
                  <w:color w:val="000000"/>
                  <w:sz w:val="20"/>
                </w:rPr>
                <w:t>巫</w:t>
              </w:r>
            </w:smartTag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先生、</w:t>
            </w:r>
          </w:p>
          <w:p w:rsidR="00B31836" w:rsidRPr="00C025DC" w:rsidRDefault="00B31836" w:rsidP="009C5287">
            <w:pPr>
              <w:spacing w:line="0" w:lineRule="atLeast"/>
              <w:ind w:left="48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  <w:p w:rsidR="00B31836" w:rsidRPr="00C025DC" w:rsidRDefault="00B31836" w:rsidP="009C5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通霄.苑裡.苗栗.三義.銅鑼.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頭屋</w:t>
            </w:r>
          </w:p>
          <w:p w:rsidR="00B31836" w:rsidRPr="00C025DC" w:rsidRDefault="00B31836" w:rsidP="00B3183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請洽：559960</w:t>
            </w:r>
            <w:smartTag w:uri="urn:schemas-microsoft-com:office:smarttags" w:element="PersonName">
              <w:smartTagPr>
                <w:attr w:name="ProductID" w:val="杜"/>
              </w:smartTagPr>
              <w:r w:rsidRPr="00C025DC">
                <w:rPr>
                  <w:rFonts w:ascii="標楷體" w:eastAsia="標楷體" w:hAnsi="標楷體" w:hint="eastAsia"/>
                  <w:color w:val="000000"/>
                  <w:sz w:val="20"/>
                </w:rPr>
                <w:t>杜</w:t>
              </w:r>
            </w:smartTag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先生、</w:t>
            </w:r>
          </w:p>
          <w:p w:rsidR="00B31836" w:rsidRPr="00C025DC" w:rsidRDefault="00B31836" w:rsidP="009C5287">
            <w:pPr>
              <w:spacing w:line="0" w:lineRule="atLeast"/>
              <w:ind w:left="48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  <w:p w:rsidR="00B31836" w:rsidRPr="00C025DC" w:rsidRDefault="00B31836" w:rsidP="009C5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竹南.造橋.大湖.卓蘭.泰安.公館</w:t>
            </w:r>
          </w:p>
          <w:p w:rsidR="00B31836" w:rsidRPr="00C025DC" w:rsidRDefault="00B31836" w:rsidP="00B3183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請洽：559963</w:t>
            </w:r>
            <w:proofErr w:type="gramStart"/>
            <w:smartTag w:uri="urn:schemas-microsoft-com:office:smarttags" w:element="PersonName">
              <w:smartTagPr>
                <w:attr w:name="ProductID" w:val="余"/>
              </w:smartTagPr>
              <w:r w:rsidRPr="00C025DC">
                <w:rPr>
                  <w:rFonts w:ascii="標楷體" w:eastAsia="標楷體" w:hAnsi="標楷體" w:hint="eastAsia"/>
                  <w:color w:val="000000"/>
                  <w:sz w:val="20"/>
                </w:rPr>
                <w:t>余</w:t>
              </w:r>
            </w:smartTag>
            <w:proofErr w:type="gramEnd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小姐</w:t>
            </w:r>
          </w:p>
        </w:tc>
      </w:tr>
      <w:tr w:rsidR="00B31836" w:rsidRPr="00C025DC" w:rsidTr="009C528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47"/>
          <w:jc w:val="center"/>
        </w:trPr>
        <w:tc>
          <w:tcPr>
            <w:tcW w:w="2340" w:type="dxa"/>
            <w:vAlign w:val="center"/>
          </w:tcPr>
          <w:p w:rsidR="00B31836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公益彩券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經銷商</w:t>
            </w:r>
          </w:p>
        </w:tc>
        <w:tc>
          <w:tcPr>
            <w:tcW w:w="4860" w:type="dxa"/>
          </w:tcPr>
          <w:p w:rsidR="00B31836" w:rsidRPr="00C025DC" w:rsidRDefault="00B31836" w:rsidP="009C5287">
            <w:pPr>
              <w:pStyle w:val="a5"/>
              <w:spacing w:line="0" w:lineRule="atLeast"/>
              <w:ind w:leftChars="12" w:left="527" w:hangingChars="249" w:hanging="498"/>
              <w:jc w:val="left"/>
              <w:rPr>
                <w:rFonts w:hAnsi="標楷體" w:hint="eastAsia"/>
                <w:sz w:val="20"/>
              </w:rPr>
            </w:pPr>
            <w:r w:rsidRPr="00C025DC">
              <w:rPr>
                <w:rFonts w:hAnsi="標楷體" w:hint="eastAsia"/>
                <w:b/>
                <w:bCs w:val="0"/>
                <w:sz w:val="20"/>
              </w:rPr>
              <w:t>應備文件：</w:t>
            </w:r>
          </w:p>
          <w:p w:rsidR="00B31836" w:rsidRPr="00C025DC" w:rsidRDefault="00B31836" w:rsidP="009C5287">
            <w:pPr>
              <w:pStyle w:val="a5"/>
              <w:spacing w:line="0" w:lineRule="atLeast"/>
              <w:ind w:left="200" w:hangingChars="100" w:hanging="200"/>
              <w:jc w:val="left"/>
              <w:rPr>
                <w:rFonts w:hAnsi="標楷體" w:hint="eastAsia"/>
                <w:sz w:val="20"/>
              </w:rPr>
            </w:pPr>
            <w:r w:rsidRPr="00C025DC">
              <w:rPr>
                <w:rFonts w:hAnsi="標楷體" w:hint="eastAsia"/>
                <w:sz w:val="20"/>
              </w:rPr>
              <w:t>身心障礙手冊、身分證、印章及二吋相片1張，需本人</w:t>
            </w:r>
          </w:p>
          <w:p w:rsidR="00B31836" w:rsidRPr="00C025DC" w:rsidRDefault="00B31836" w:rsidP="009C5287">
            <w:pPr>
              <w:pStyle w:val="a5"/>
              <w:spacing w:line="0" w:lineRule="atLeast"/>
              <w:ind w:left="200" w:hangingChars="100" w:hanging="200"/>
              <w:jc w:val="left"/>
              <w:rPr>
                <w:rFonts w:hAnsi="標楷體" w:hint="eastAsia"/>
                <w:sz w:val="20"/>
              </w:rPr>
            </w:pPr>
            <w:r w:rsidRPr="00C025DC">
              <w:rPr>
                <w:rFonts w:hAnsi="標楷體" w:hint="eastAsia"/>
                <w:sz w:val="20"/>
              </w:rPr>
              <w:t>親自到縣政府勞動及社會資源處身心障礙服務科，申請</w:t>
            </w:r>
          </w:p>
          <w:p w:rsidR="00B31836" w:rsidRPr="00C025DC" w:rsidRDefault="00B31836" w:rsidP="009C5287">
            <w:pPr>
              <w:pStyle w:val="a5"/>
              <w:spacing w:line="0" w:lineRule="atLeast"/>
              <w:ind w:left="200" w:hangingChars="100" w:hanging="200"/>
              <w:jc w:val="left"/>
              <w:rPr>
                <w:rFonts w:hAnsi="標楷體" w:hint="eastAsia"/>
                <w:sz w:val="20"/>
              </w:rPr>
            </w:pPr>
            <w:r w:rsidRPr="00C025DC">
              <w:rPr>
                <w:rFonts w:hAnsi="標楷體" w:hint="eastAsia"/>
                <w:sz w:val="20"/>
              </w:rPr>
              <w:t>核發「資格審核證明書」後，再向中國信託商業銀行彩</w:t>
            </w:r>
          </w:p>
          <w:p w:rsidR="00B31836" w:rsidRPr="00C025DC" w:rsidRDefault="00B31836" w:rsidP="009C5287">
            <w:pPr>
              <w:pStyle w:val="a5"/>
              <w:spacing w:line="0" w:lineRule="atLeast"/>
              <w:ind w:left="598" w:hangingChars="299" w:hanging="598"/>
              <w:jc w:val="left"/>
              <w:rPr>
                <w:rFonts w:hint="eastAsia"/>
                <w:sz w:val="20"/>
              </w:rPr>
            </w:pPr>
            <w:proofErr w:type="gramStart"/>
            <w:r w:rsidRPr="00C025DC">
              <w:rPr>
                <w:rFonts w:hAnsi="標楷體" w:hint="eastAsia"/>
                <w:sz w:val="20"/>
              </w:rPr>
              <w:t>券</w:t>
            </w:r>
            <w:proofErr w:type="gramEnd"/>
            <w:r w:rsidRPr="00C025DC">
              <w:rPr>
                <w:rFonts w:hAnsi="標楷體" w:hint="eastAsia"/>
                <w:sz w:val="20"/>
              </w:rPr>
              <w:t>中心申請核發「甲</w:t>
            </w:r>
            <w:r w:rsidRPr="00C025DC">
              <w:rPr>
                <w:rFonts w:hint="eastAsia"/>
                <w:sz w:val="20"/>
              </w:rPr>
              <w:t>類經銷證」及批購彩券事宜。</w:t>
            </w:r>
          </w:p>
        </w:tc>
        <w:tc>
          <w:tcPr>
            <w:tcW w:w="1842" w:type="dxa"/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proofErr w:type="gramStart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勞</w:t>
            </w:r>
            <w:proofErr w:type="gramEnd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社處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身障服務科及</w:t>
            </w:r>
          </w:p>
          <w:p w:rsidR="00B31836" w:rsidRDefault="00B31836" w:rsidP="009C5287">
            <w:pPr>
              <w:spacing w:line="0" w:lineRule="atLeast"/>
              <w:jc w:val="center"/>
              <w:rPr>
                <w:rFonts w:eastAsia="標楷體" w:hAnsi="標楷體" w:hint="eastAsia"/>
                <w:color w:val="000000"/>
                <w:sz w:val="20"/>
              </w:rPr>
            </w:pPr>
            <w:r w:rsidRPr="00C025DC">
              <w:rPr>
                <w:rFonts w:eastAsia="標楷體" w:hAnsi="標楷體" w:hint="eastAsia"/>
                <w:color w:val="000000"/>
                <w:sz w:val="20"/>
              </w:rPr>
              <w:t>中國信託商業銀行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eastAsia="標楷體" w:hAnsi="標楷體" w:hint="eastAsia"/>
                <w:color w:val="000000"/>
                <w:sz w:val="20"/>
              </w:rPr>
              <w:t>彩券中心</w:t>
            </w:r>
          </w:p>
        </w:tc>
        <w:tc>
          <w:tcPr>
            <w:tcW w:w="1275" w:type="dxa"/>
            <w:vAlign w:val="center"/>
          </w:tcPr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proofErr w:type="gramStart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勞</w:t>
            </w:r>
            <w:proofErr w:type="gramEnd"/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社處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身障服務科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559650</w:t>
            </w:r>
          </w:p>
          <w:p w:rsidR="00B31836" w:rsidRPr="00C025DC" w:rsidRDefault="00B31836" w:rsidP="009C5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smartTag w:uri="urn:schemas-microsoft-com:office:smarttags" w:element="PersonName">
              <w:smartTagPr>
                <w:attr w:name="ProductID" w:val="葉"/>
              </w:smartTagPr>
              <w:r w:rsidRPr="00C025DC">
                <w:rPr>
                  <w:rFonts w:ascii="標楷體" w:eastAsia="標楷體" w:hAnsi="標楷體" w:hint="eastAsia"/>
                  <w:color w:val="000000"/>
                  <w:sz w:val="20"/>
                </w:rPr>
                <w:t>葉</w:t>
              </w:r>
            </w:smartTag>
            <w:r w:rsidRPr="00C025DC">
              <w:rPr>
                <w:rFonts w:ascii="標楷體" w:eastAsia="標楷體" w:hAnsi="標楷體" w:hint="eastAsia"/>
                <w:color w:val="000000"/>
                <w:sz w:val="20"/>
              </w:rPr>
              <w:t>先生</w:t>
            </w:r>
          </w:p>
        </w:tc>
      </w:tr>
    </w:tbl>
    <w:p w:rsidR="006B3D6F" w:rsidRPr="00B31836" w:rsidRDefault="006B3D6F">
      <w:bookmarkStart w:id="1" w:name="_GoBack"/>
      <w:bookmarkEnd w:id="0"/>
      <w:bookmarkEnd w:id="1"/>
    </w:p>
    <w:sectPr w:rsidR="006B3D6F" w:rsidRPr="00B31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3319"/>
    <w:multiLevelType w:val="hybridMultilevel"/>
    <w:tmpl w:val="0CBE4EF4"/>
    <w:lvl w:ilvl="0" w:tplc="F2B0F6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6178EE"/>
    <w:multiLevelType w:val="hybridMultilevel"/>
    <w:tmpl w:val="F53E0FF2"/>
    <w:lvl w:ilvl="0" w:tplc="2EBC2CAA">
      <w:start w:val="1"/>
      <w:numFmt w:val="bullet"/>
      <w:lvlText w:val="◎"/>
      <w:lvlJc w:val="left"/>
      <w:pPr>
        <w:tabs>
          <w:tab w:val="num" w:pos="408"/>
        </w:tabs>
        <w:ind w:left="40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8"/>
        </w:tabs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8"/>
        </w:tabs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8"/>
        </w:tabs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8"/>
        </w:tabs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8"/>
        </w:tabs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8"/>
        </w:tabs>
        <w:ind w:left="436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36"/>
    <w:rsid w:val="006B3D6F"/>
    <w:rsid w:val="00B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9E84A-C74C-456C-90BB-DFBDF84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36"/>
    <w:pPr>
      <w:spacing w:line="340" w:lineRule="exact"/>
      <w:jc w:val="both"/>
    </w:pPr>
    <w:rPr>
      <w:rFonts w:ascii="標楷體" w:eastAsia="標楷體"/>
      <w:bCs/>
      <w:color w:val="000000"/>
      <w:sz w:val="28"/>
      <w:szCs w:val="20"/>
    </w:rPr>
  </w:style>
  <w:style w:type="character" w:customStyle="1" w:styleId="a4">
    <w:name w:val="本文 字元"/>
    <w:basedOn w:val="a0"/>
    <w:link w:val="a3"/>
    <w:rsid w:val="00B31836"/>
    <w:rPr>
      <w:rFonts w:ascii="標楷體" w:eastAsia="標楷體" w:hAnsi="Times New Roman" w:cs="Times New Roman"/>
      <w:bCs/>
      <w:color w:val="000000"/>
      <w:sz w:val="28"/>
      <w:szCs w:val="20"/>
    </w:rPr>
  </w:style>
  <w:style w:type="paragraph" w:styleId="a5">
    <w:name w:val="Body Text Indent"/>
    <w:basedOn w:val="a"/>
    <w:link w:val="a6"/>
    <w:rsid w:val="00B31836"/>
    <w:pPr>
      <w:spacing w:line="340" w:lineRule="exact"/>
      <w:ind w:left="599" w:hangingChars="214" w:hanging="599"/>
      <w:jc w:val="both"/>
    </w:pPr>
    <w:rPr>
      <w:rFonts w:ascii="標楷體" w:eastAsia="標楷體"/>
      <w:bCs/>
      <w:color w:val="000000"/>
      <w:sz w:val="28"/>
      <w:szCs w:val="20"/>
    </w:rPr>
  </w:style>
  <w:style w:type="character" w:customStyle="1" w:styleId="a6">
    <w:name w:val="本文縮排 字元"/>
    <w:basedOn w:val="a0"/>
    <w:link w:val="a5"/>
    <w:rsid w:val="00B31836"/>
    <w:rPr>
      <w:rFonts w:ascii="標楷體" w:eastAsia="標楷體" w:hAnsi="Times New Roman" w:cs="Times New Roman"/>
      <w:bCs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Miaoli MLMRA</dc:creator>
  <cp:keywords/>
  <dc:description/>
  <cp:lastModifiedBy>Miaoli MLMRA</cp:lastModifiedBy>
  <cp:revision>1</cp:revision>
  <dcterms:created xsi:type="dcterms:W3CDTF">2014-11-11T05:19:00Z</dcterms:created>
  <dcterms:modified xsi:type="dcterms:W3CDTF">2014-11-11T05:20:00Z</dcterms:modified>
</cp:coreProperties>
</file>